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AF" w:rsidRDefault="000E16AF" w:rsidP="000E16AF">
      <w:pPr>
        <w:pStyle w:val="BodyText"/>
        <w:spacing w:before="97" w:line="230" w:lineRule="auto"/>
        <w:ind w:left="749" w:right="786"/>
        <w:jc w:val="center"/>
      </w:pPr>
      <w:r>
        <w:rPr>
          <w:w w:val="95"/>
        </w:rPr>
        <w:t xml:space="preserve">DEPARTMENTAL/AGEIJCIES RECOMMENDTIONS/UNDERTAI£ING for </w:t>
      </w:r>
      <w:r>
        <w:t>EXTRAORDINARY LEAVE</w:t>
      </w:r>
    </w:p>
    <w:p w:rsidR="000E16AF" w:rsidRDefault="000E16AF" w:rsidP="000E16AF">
      <w:pPr>
        <w:pStyle w:val="BodyText"/>
        <w:rPr>
          <w:sz w:val="28"/>
        </w:rPr>
      </w:pPr>
    </w:p>
    <w:p w:rsidR="000E16AF" w:rsidRDefault="000E16AF" w:rsidP="000E16AF">
      <w:pPr>
        <w:pStyle w:val="BodyText"/>
        <w:tabs>
          <w:tab w:val="left" w:pos="7981"/>
          <w:tab w:val="left" w:pos="8335"/>
          <w:tab w:val="left" w:pos="9377"/>
        </w:tabs>
        <w:spacing w:before="242"/>
        <w:ind w:left="109"/>
      </w:pPr>
      <w:proofErr w:type="spellStart"/>
      <w:r>
        <w:rPr>
          <w:spacing w:val="3"/>
          <w:w w:val="90"/>
        </w:rPr>
        <w:t>Mr</w:t>
      </w:r>
      <w:proofErr w:type="spellEnd"/>
      <w:r>
        <w:rPr>
          <w:spacing w:val="3"/>
          <w:w w:val="90"/>
        </w:rPr>
        <w:t>/Ms./</w:t>
      </w:r>
      <w:proofErr w:type="spellStart"/>
      <w:r>
        <w:rPr>
          <w:spacing w:val="3"/>
          <w:w w:val="90"/>
        </w:rPr>
        <w:t>Dasho</w:t>
      </w:r>
      <w:proofErr w:type="spellEnd"/>
      <w:proofErr w:type="gramStart"/>
      <w:r>
        <w:rPr>
          <w:spacing w:val="3"/>
          <w:w w:val="90"/>
        </w:rPr>
        <w:t>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proofErr w:type="gramEnd"/>
      <w:r>
        <w:rPr>
          <w:spacing w:val="-63"/>
          <w:w w:val="90"/>
        </w:rPr>
        <w:t xml:space="preserve"> </w:t>
      </w:r>
      <w:r>
        <w:rPr>
          <w:spacing w:val="6"/>
          <w:w w:val="90"/>
        </w:rPr>
        <w:t>.....</w:t>
      </w:r>
      <w:r>
        <w:rPr>
          <w:spacing w:val="-60"/>
          <w:w w:val="90"/>
        </w:rPr>
        <w:t xml:space="preserve"> </w:t>
      </w:r>
      <w:r>
        <w:rPr>
          <w:spacing w:val="5"/>
          <w:w w:val="90"/>
        </w:rPr>
        <w:t>....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spacing w:val="6"/>
          <w:w w:val="90"/>
        </w:rPr>
        <w:t>........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spacing w:val="5"/>
          <w:w w:val="90"/>
        </w:rPr>
        <w:t>..............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3"/>
          <w:w w:val="90"/>
        </w:rPr>
        <w:t xml:space="preserve"> </w:t>
      </w:r>
      <w:r>
        <w:rPr>
          <w:spacing w:val="5"/>
          <w:w w:val="90"/>
        </w:rPr>
        <w:t>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spacing w:val="5"/>
          <w:w w:val="90"/>
        </w:rPr>
        <w:t>...</w:t>
      </w:r>
      <w:r>
        <w:rPr>
          <w:spacing w:val="-60"/>
          <w:w w:val="90"/>
        </w:rPr>
        <w:t xml:space="preserve"> </w:t>
      </w:r>
      <w:r>
        <w:rPr>
          <w:spacing w:val="5"/>
          <w:w w:val="90"/>
        </w:rPr>
        <w:t>.....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3"/>
          <w:w w:val="90"/>
        </w:rPr>
        <w:t xml:space="preserve"> </w:t>
      </w:r>
      <w:r>
        <w:rPr>
          <w:spacing w:val="5"/>
          <w:w w:val="90"/>
        </w:rPr>
        <w:t>....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3"/>
          <w:w w:val="90"/>
        </w:rPr>
        <w:t xml:space="preserve"> </w:t>
      </w:r>
      <w:r>
        <w:rPr>
          <w:w w:val="90"/>
        </w:rPr>
        <w:t>..</w:t>
      </w:r>
      <w:r>
        <w:rPr>
          <w:spacing w:val="-61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0"/>
          <w:w w:val="90"/>
        </w:rPr>
        <w:t xml:space="preserve"> </w:t>
      </w:r>
      <w:r>
        <w:rPr>
          <w:w w:val="90"/>
        </w:rPr>
        <w:t>.</w:t>
      </w:r>
      <w:r>
        <w:rPr>
          <w:spacing w:val="-63"/>
          <w:w w:val="90"/>
        </w:rPr>
        <w:t xml:space="preserve"> </w:t>
      </w:r>
      <w:r>
        <w:rPr>
          <w:spacing w:val="5"/>
          <w:w w:val="90"/>
        </w:rPr>
        <w:t>...,</w:t>
      </w:r>
      <w:r>
        <w:rPr>
          <w:spacing w:val="5"/>
          <w:w w:val="90"/>
        </w:rPr>
        <w:tab/>
      </w:r>
      <w:r>
        <w:rPr>
          <w:w w:val="90"/>
        </w:rPr>
        <w:t>a</w:t>
      </w:r>
      <w:r>
        <w:rPr>
          <w:w w:val="90"/>
        </w:rPr>
        <w:tab/>
        <w:t>regular</w:t>
      </w:r>
      <w:r>
        <w:rPr>
          <w:w w:val="90"/>
        </w:rPr>
        <w:tab/>
        <w:t>civil</w:t>
      </w:r>
    </w:p>
    <w:p w:rsidR="000E16AF" w:rsidRDefault="000E16AF" w:rsidP="000E16AF">
      <w:pPr>
        <w:pStyle w:val="BodyText"/>
        <w:spacing w:before="7"/>
        <w:rPr>
          <w:sz w:val="24"/>
        </w:rPr>
      </w:pPr>
    </w:p>
    <w:p w:rsidR="000E16AF" w:rsidRDefault="000E16AF" w:rsidP="000E16AF">
      <w:pPr>
        <w:pStyle w:val="BodyText"/>
        <w:spacing w:before="1"/>
        <w:ind w:left="116"/>
      </w:pPr>
      <w:r>
        <w:t>servant</w:t>
      </w:r>
      <w:r>
        <w:rPr>
          <w:spacing w:val="-34"/>
        </w:rPr>
        <w:t xml:space="preserve"> </w:t>
      </w:r>
      <w:r>
        <w:t>bearing</w:t>
      </w:r>
      <w:r>
        <w:rPr>
          <w:spacing w:val="-32"/>
        </w:rPr>
        <w:t xml:space="preserve"> </w:t>
      </w:r>
      <w:r>
        <w:t>EID</w:t>
      </w:r>
      <w:r>
        <w:rPr>
          <w:spacing w:val="-35"/>
        </w:rPr>
        <w:t xml:space="preserve"> </w:t>
      </w:r>
      <w:r>
        <w:rPr>
          <w:spacing w:val="3"/>
        </w:rPr>
        <w:t>No.</w:t>
      </w:r>
      <w:proofErr w:type="gramStart"/>
      <w:r>
        <w:rPr>
          <w:spacing w:val="3"/>
        </w:rPr>
        <w:t>.....................</w:t>
      </w:r>
      <w:r>
        <w:rPr>
          <w:spacing w:val="-71"/>
        </w:rPr>
        <w:t xml:space="preserve"> </w:t>
      </w:r>
      <w:r>
        <w:t>.</w:t>
      </w:r>
      <w:proofErr w:type="gramEnd"/>
      <w:r>
        <w:rPr>
          <w:spacing w:val="-73"/>
        </w:rPr>
        <w:t xml:space="preserve"> </w:t>
      </w:r>
      <w:r>
        <w:rPr>
          <w:spacing w:val="2"/>
        </w:rPr>
        <w:t>...,</w:t>
      </w:r>
      <w:r>
        <w:rPr>
          <w:spacing w:val="-36"/>
        </w:rPr>
        <w:t xml:space="preserve"> </w:t>
      </w:r>
      <w:r>
        <w:t>serving</w:t>
      </w:r>
      <w:r>
        <w:rPr>
          <w:spacing w:val="-33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rPr>
          <w:spacing w:val="1"/>
        </w:rPr>
        <w:t>..............................</w:t>
      </w:r>
      <w:r>
        <w:rPr>
          <w:spacing w:val="-72"/>
        </w:rPr>
        <w:t xml:space="preserve"> </w:t>
      </w:r>
      <w:r>
        <w:rPr>
          <w:spacing w:val="1"/>
        </w:rPr>
        <w:t>...........</w:t>
      </w:r>
    </w:p>
    <w:p w:rsidR="000E16AF" w:rsidRDefault="000E16AF" w:rsidP="000E16AF">
      <w:pPr>
        <w:pStyle w:val="BodyText"/>
        <w:spacing w:before="2"/>
        <w:rPr>
          <w:sz w:val="22"/>
        </w:rPr>
      </w:pPr>
    </w:p>
    <w:p w:rsidR="000E16AF" w:rsidRDefault="000E16AF" w:rsidP="00A57431">
      <w:pPr>
        <w:pStyle w:val="BodyText"/>
        <w:tabs>
          <w:tab w:val="left" w:pos="811"/>
          <w:tab w:val="left" w:pos="2573"/>
          <w:tab w:val="left" w:pos="2977"/>
        </w:tabs>
        <w:spacing w:line="458" w:lineRule="auto"/>
        <w:ind w:left="116" w:right="115" w:hanging="3"/>
        <w:rPr>
          <w:rFonts w:ascii="Courier New"/>
          <w:sz w:val="30"/>
        </w:rPr>
      </w:pPr>
      <w:r>
        <w:t xml:space="preserve">(Position Title) </w:t>
      </w:r>
      <w:r>
        <w:rPr>
          <w:spacing w:val="1"/>
        </w:rPr>
        <w:t xml:space="preserve">in...........................................(Office </w:t>
      </w:r>
      <w:r>
        <w:t>Name), has applied to</w:t>
      </w:r>
      <w:r>
        <w:rPr>
          <w:spacing w:val="-29"/>
        </w:rPr>
        <w:t xml:space="preserve"> </w:t>
      </w:r>
      <w:r>
        <w:t>avail EOL</w:t>
      </w:r>
      <w:r>
        <w:tab/>
      </w:r>
      <w:proofErr w:type="gramStart"/>
      <w:r>
        <w:t xml:space="preserve">for </w:t>
      </w:r>
      <w:r>
        <w:rPr>
          <w:spacing w:val="10"/>
        </w:rPr>
        <w:t xml:space="preserve"> </w:t>
      </w:r>
      <w:r>
        <w:t>a</w:t>
      </w:r>
      <w:proofErr w:type="gramEnd"/>
      <w:r>
        <w:rPr>
          <w:spacing w:val="70"/>
        </w:rPr>
        <w:t xml:space="preserve"> </w:t>
      </w:r>
      <w:r>
        <w:t>period</w:t>
      </w:r>
      <w:r>
        <w:tab/>
        <w:t>of</w:t>
      </w:r>
      <w:r>
        <w:tab/>
        <w:t xml:space="preserve">......................  </w:t>
      </w:r>
      <w:proofErr w:type="gramStart"/>
      <w:r>
        <w:t>months  with</w:t>
      </w:r>
      <w:proofErr w:type="gramEnd"/>
      <w:r>
        <w:t xml:space="preserve">  effect</w:t>
      </w:r>
      <w:r>
        <w:rPr>
          <w:spacing w:val="22"/>
        </w:rPr>
        <w:t xml:space="preserve"> </w:t>
      </w:r>
      <w:r>
        <w:t>from</w:t>
      </w:r>
      <w:r w:rsidR="00A57431">
        <w:t>………….to…….</w:t>
      </w:r>
    </w:p>
    <w:p w:rsidR="000E16AF" w:rsidRDefault="000E16AF" w:rsidP="000E16AF">
      <w:pPr>
        <w:pStyle w:val="Heading1"/>
        <w:spacing w:before="240"/>
      </w:pPr>
      <w:r>
        <w:rPr>
          <w:w w:val="95"/>
        </w:rPr>
        <w:t>Accordingly, I hereby recommend and undertake the following:</w:t>
      </w:r>
    </w:p>
    <w:p w:rsidR="000E16AF" w:rsidRDefault="00F00091" w:rsidP="000E16AF">
      <w:pPr>
        <w:pStyle w:val="ListParagraph"/>
        <w:numPr>
          <w:ilvl w:val="0"/>
          <w:numId w:val="1"/>
        </w:numPr>
        <w:tabs>
          <w:tab w:val="left" w:pos="1205"/>
        </w:tabs>
        <w:spacing w:before="140" w:line="230" w:lineRule="auto"/>
        <w:ind w:right="115"/>
        <w:rPr>
          <w:rFonts w:ascii="Bookman Old Style"/>
          <w:sz w:val="25"/>
        </w:rPr>
      </w:pPr>
      <w:r>
        <w:rPr>
          <w:rFonts w:ascii="Bookman Old Style"/>
          <w:sz w:val="25"/>
        </w:rPr>
        <w:t>Duri</w:t>
      </w:r>
      <w:r w:rsidR="000E16AF">
        <w:rPr>
          <w:rFonts w:ascii="Bookman Old Style"/>
          <w:sz w:val="25"/>
        </w:rPr>
        <w:t>ng</w:t>
      </w:r>
      <w:r w:rsidR="000E16AF">
        <w:rPr>
          <w:rFonts w:ascii="Bookman Old Style"/>
          <w:spacing w:val="-15"/>
          <w:sz w:val="25"/>
        </w:rPr>
        <w:t xml:space="preserve"> </w:t>
      </w:r>
      <w:r w:rsidR="000E16AF">
        <w:rPr>
          <w:rFonts w:ascii="Bookman Old Style"/>
          <w:sz w:val="25"/>
        </w:rPr>
        <w:t>his</w:t>
      </w:r>
      <w:r w:rsidR="000E16AF">
        <w:rPr>
          <w:rFonts w:ascii="Bookman Old Style"/>
          <w:spacing w:val="-17"/>
          <w:sz w:val="25"/>
        </w:rPr>
        <w:t xml:space="preserve"> </w:t>
      </w:r>
      <w:r w:rsidR="000E16AF">
        <w:rPr>
          <w:rFonts w:ascii="Bookman Old Style"/>
          <w:sz w:val="25"/>
        </w:rPr>
        <w:t>absence</w:t>
      </w:r>
      <w:r w:rsidR="000E16AF">
        <w:rPr>
          <w:rFonts w:ascii="Bookman Old Style"/>
          <w:spacing w:val="-11"/>
          <w:sz w:val="25"/>
        </w:rPr>
        <w:t xml:space="preserve"> </w:t>
      </w:r>
      <w:r w:rsidR="000E16AF">
        <w:rPr>
          <w:rFonts w:ascii="Bookman Old Style"/>
          <w:sz w:val="25"/>
        </w:rPr>
        <w:t>from</w:t>
      </w:r>
      <w:r w:rsidR="000E16AF">
        <w:rPr>
          <w:rFonts w:ascii="Bookman Old Style"/>
          <w:spacing w:val="-12"/>
          <w:sz w:val="25"/>
        </w:rPr>
        <w:t xml:space="preserve"> </w:t>
      </w:r>
      <w:r w:rsidR="000E16AF">
        <w:rPr>
          <w:rFonts w:ascii="Bookman Old Style"/>
          <w:sz w:val="25"/>
        </w:rPr>
        <w:t>EOL,</w:t>
      </w:r>
      <w:r w:rsidR="000E16AF">
        <w:rPr>
          <w:rFonts w:ascii="Bookman Old Style"/>
          <w:spacing w:val="-14"/>
          <w:sz w:val="25"/>
        </w:rPr>
        <w:t xml:space="preserve"> </w:t>
      </w:r>
      <w:r w:rsidR="000E16AF">
        <w:rPr>
          <w:rFonts w:ascii="Bookman Old Style"/>
          <w:sz w:val="25"/>
        </w:rPr>
        <w:t>it</w:t>
      </w:r>
      <w:r w:rsidR="000E16AF">
        <w:rPr>
          <w:rFonts w:ascii="Bookman Old Style"/>
          <w:spacing w:val="-21"/>
          <w:sz w:val="25"/>
        </w:rPr>
        <w:t xml:space="preserve"> </w:t>
      </w:r>
      <w:r w:rsidR="000E16AF">
        <w:rPr>
          <w:rFonts w:ascii="Bookman Old Style"/>
          <w:sz w:val="25"/>
        </w:rPr>
        <w:t>will</w:t>
      </w:r>
      <w:r w:rsidR="000E16AF">
        <w:rPr>
          <w:rFonts w:ascii="Bookman Old Style"/>
          <w:spacing w:val="-19"/>
          <w:sz w:val="25"/>
        </w:rPr>
        <w:t xml:space="preserve"> </w:t>
      </w:r>
      <w:r w:rsidR="000E16AF">
        <w:rPr>
          <w:rFonts w:ascii="Bookman Old Style"/>
          <w:sz w:val="25"/>
        </w:rPr>
        <w:t>not</w:t>
      </w:r>
      <w:r w:rsidR="000E16AF">
        <w:rPr>
          <w:rFonts w:ascii="Bookman Old Style"/>
          <w:spacing w:val="-19"/>
          <w:sz w:val="25"/>
        </w:rPr>
        <w:t xml:space="preserve"> </w:t>
      </w:r>
      <w:r w:rsidR="000E16AF">
        <w:rPr>
          <w:rFonts w:ascii="Bookman Old Style"/>
          <w:sz w:val="25"/>
        </w:rPr>
        <w:t>affect</w:t>
      </w:r>
      <w:r w:rsidR="000E16AF">
        <w:rPr>
          <w:rFonts w:ascii="Bookman Old Style"/>
          <w:spacing w:val="-16"/>
          <w:sz w:val="25"/>
        </w:rPr>
        <w:t xml:space="preserve"> </w:t>
      </w:r>
      <w:r w:rsidR="000E16AF">
        <w:rPr>
          <w:rFonts w:ascii="Bookman Old Style"/>
          <w:sz w:val="25"/>
        </w:rPr>
        <w:t>the</w:t>
      </w:r>
      <w:r w:rsidR="000E16AF">
        <w:rPr>
          <w:rFonts w:ascii="Bookman Old Style"/>
          <w:spacing w:val="-18"/>
          <w:sz w:val="25"/>
        </w:rPr>
        <w:t xml:space="preserve"> </w:t>
      </w:r>
      <w:r w:rsidR="000E16AF">
        <w:rPr>
          <w:rFonts w:ascii="Bookman Old Style"/>
          <w:sz w:val="25"/>
        </w:rPr>
        <w:t>work</w:t>
      </w:r>
      <w:r w:rsidR="000E16AF">
        <w:rPr>
          <w:rFonts w:ascii="Bookman Old Style"/>
          <w:spacing w:val="-19"/>
          <w:sz w:val="25"/>
        </w:rPr>
        <w:t xml:space="preserve"> </w:t>
      </w:r>
      <w:r w:rsidR="000E16AF">
        <w:rPr>
          <w:rFonts w:ascii="Bookman Old Style"/>
          <w:sz w:val="25"/>
        </w:rPr>
        <w:t>and</w:t>
      </w:r>
      <w:r w:rsidR="000E16AF">
        <w:rPr>
          <w:rFonts w:ascii="Bookman Old Style"/>
          <w:spacing w:val="-20"/>
          <w:sz w:val="25"/>
        </w:rPr>
        <w:t xml:space="preserve"> </w:t>
      </w:r>
      <w:r w:rsidR="000E16AF">
        <w:rPr>
          <w:rFonts w:ascii="Bookman Old Style"/>
          <w:sz w:val="25"/>
        </w:rPr>
        <w:t>the</w:t>
      </w:r>
      <w:r w:rsidR="000E16AF">
        <w:rPr>
          <w:rFonts w:ascii="Bookman Old Style"/>
          <w:spacing w:val="-21"/>
          <w:sz w:val="25"/>
        </w:rPr>
        <w:t xml:space="preserve"> </w:t>
      </w:r>
      <w:r w:rsidR="000E16AF">
        <w:rPr>
          <w:rFonts w:ascii="Bookman Old Style"/>
          <w:sz w:val="25"/>
        </w:rPr>
        <w:t xml:space="preserve">Annual </w:t>
      </w:r>
      <w:r w:rsidR="000E16AF">
        <w:rPr>
          <w:rFonts w:ascii="Bookman Old Style"/>
          <w:w w:val="95"/>
          <w:sz w:val="25"/>
        </w:rPr>
        <w:t>Performance  Agreement (APA) of the</w:t>
      </w:r>
      <w:r w:rsidR="000E16AF">
        <w:rPr>
          <w:rFonts w:ascii="Bookman Old Style"/>
          <w:spacing w:val="-2"/>
          <w:w w:val="95"/>
          <w:sz w:val="25"/>
        </w:rPr>
        <w:t xml:space="preserve"> </w:t>
      </w:r>
      <w:r w:rsidR="000E16AF">
        <w:rPr>
          <w:rFonts w:ascii="Bookman Old Style"/>
          <w:w w:val="95"/>
          <w:sz w:val="25"/>
        </w:rPr>
        <w:t>Divisions/Department;</w:t>
      </w:r>
    </w:p>
    <w:p w:rsidR="000E16AF" w:rsidRDefault="000E16AF" w:rsidP="000E16AF">
      <w:pPr>
        <w:pStyle w:val="ListParagraph"/>
        <w:numPr>
          <w:ilvl w:val="0"/>
          <w:numId w:val="1"/>
        </w:numPr>
        <w:tabs>
          <w:tab w:val="left" w:pos="1212"/>
        </w:tabs>
        <w:spacing w:before="246"/>
        <w:ind w:left="1211" w:hanging="368"/>
        <w:rPr>
          <w:rFonts w:ascii="Bookman Old Style"/>
          <w:sz w:val="25"/>
        </w:rPr>
      </w:pPr>
      <w:r>
        <w:rPr>
          <w:rFonts w:ascii="Bookman Old Style"/>
          <w:spacing w:val="1"/>
          <w:sz w:val="25"/>
        </w:rPr>
        <w:t>His/her</w:t>
      </w:r>
      <w:r>
        <w:rPr>
          <w:rFonts w:ascii="Bookman Old Style"/>
          <w:spacing w:val="-36"/>
          <w:sz w:val="25"/>
        </w:rPr>
        <w:t xml:space="preserve"> </w:t>
      </w:r>
      <w:r>
        <w:rPr>
          <w:rFonts w:ascii="Bookman Old Style"/>
          <w:sz w:val="25"/>
        </w:rPr>
        <w:t>post</w:t>
      </w:r>
      <w:r>
        <w:rPr>
          <w:rFonts w:ascii="Bookman Old Style"/>
          <w:spacing w:val="-37"/>
          <w:sz w:val="25"/>
        </w:rPr>
        <w:t xml:space="preserve"> </w:t>
      </w:r>
      <w:r>
        <w:rPr>
          <w:rFonts w:ascii="Bookman Old Style"/>
          <w:sz w:val="25"/>
        </w:rPr>
        <w:t>will</w:t>
      </w:r>
      <w:r>
        <w:rPr>
          <w:rFonts w:ascii="Bookman Old Style"/>
          <w:spacing w:val="-39"/>
          <w:sz w:val="25"/>
        </w:rPr>
        <w:t xml:space="preserve"> </w:t>
      </w:r>
      <w:r>
        <w:rPr>
          <w:rFonts w:ascii="Bookman Old Style"/>
          <w:sz w:val="25"/>
        </w:rPr>
        <w:t>not</w:t>
      </w:r>
      <w:r>
        <w:rPr>
          <w:rFonts w:ascii="Bookman Old Style"/>
          <w:spacing w:val="-36"/>
          <w:sz w:val="25"/>
        </w:rPr>
        <w:t xml:space="preserve"> </w:t>
      </w:r>
      <w:r>
        <w:rPr>
          <w:rFonts w:ascii="Bookman Old Style"/>
          <w:sz w:val="25"/>
        </w:rPr>
        <w:t>be</w:t>
      </w:r>
      <w:r>
        <w:rPr>
          <w:rFonts w:ascii="Bookman Old Style"/>
          <w:spacing w:val="-37"/>
          <w:sz w:val="25"/>
        </w:rPr>
        <w:t xml:space="preserve"> </w:t>
      </w:r>
      <w:r>
        <w:rPr>
          <w:rFonts w:ascii="Bookman Old Style"/>
          <w:sz w:val="25"/>
        </w:rPr>
        <w:t>protected</w:t>
      </w:r>
      <w:r>
        <w:rPr>
          <w:rFonts w:ascii="Bookman Old Style"/>
          <w:spacing w:val="-31"/>
          <w:sz w:val="25"/>
        </w:rPr>
        <w:t xml:space="preserve"> </w:t>
      </w:r>
      <w:r>
        <w:rPr>
          <w:rFonts w:ascii="Bookman Old Style"/>
          <w:sz w:val="25"/>
        </w:rPr>
        <w:t>beyond</w:t>
      </w:r>
      <w:r>
        <w:rPr>
          <w:rFonts w:ascii="Bookman Old Style"/>
          <w:spacing w:val="-27"/>
          <w:sz w:val="25"/>
        </w:rPr>
        <w:t xml:space="preserve"> </w:t>
      </w:r>
      <w:r>
        <w:rPr>
          <w:rFonts w:ascii="Bookman Old Style"/>
          <w:sz w:val="25"/>
        </w:rPr>
        <w:t>six</w:t>
      </w:r>
      <w:r>
        <w:rPr>
          <w:rFonts w:ascii="Bookman Old Style"/>
          <w:spacing w:val="-41"/>
          <w:sz w:val="25"/>
        </w:rPr>
        <w:t xml:space="preserve"> </w:t>
      </w:r>
      <w:r>
        <w:rPr>
          <w:rFonts w:ascii="Bookman Old Style"/>
          <w:sz w:val="25"/>
        </w:rPr>
        <w:t>months.</w:t>
      </w:r>
    </w:p>
    <w:p w:rsidR="000E16AF" w:rsidRDefault="000E16AF" w:rsidP="000E16AF">
      <w:pPr>
        <w:pStyle w:val="BodyText"/>
        <w:spacing w:before="6"/>
        <w:rPr>
          <w:sz w:val="23"/>
        </w:rPr>
      </w:pPr>
    </w:p>
    <w:p w:rsidR="000E16AF" w:rsidRDefault="000E16AF" w:rsidP="000E16AF">
      <w:pPr>
        <w:pStyle w:val="Heading1"/>
        <w:numPr>
          <w:ilvl w:val="0"/>
          <w:numId w:val="1"/>
        </w:numPr>
        <w:tabs>
          <w:tab w:val="left" w:pos="1210"/>
        </w:tabs>
        <w:spacing w:line="225" w:lineRule="auto"/>
        <w:ind w:left="1216" w:right="108" w:hanging="366"/>
      </w:pPr>
      <w:r>
        <w:rPr>
          <w:w w:val="95"/>
        </w:rPr>
        <w:t>On completion of EOL, his/her placement in the Department/ Division will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availability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post</w:t>
      </w:r>
      <w:r>
        <w:rPr>
          <w:spacing w:val="-24"/>
          <w:w w:val="95"/>
        </w:rPr>
        <w:t xml:space="preserve"> </w:t>
      </w:r>
      <w:r>
        <w:rPr>
          <w:w w:val="95"/>
        </w:rPr>
        <w:t>vacancy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prevailing</w:t>
      </w:r>
      <w:r>
        <w:rPr>
          <w:spacing w:val="-17"/>
          <w:w w:val="95"/>
        </w:rPr>
        <w:t xml:space="preserve"> </w:t>
      </w:r>
      <w:r>
        <w:rPr>
          <w:w w:val="95"/>
        </w:rPr>
        <w:t>BCSR.</w:t>
      </w: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spacing w:before="7"/>
        <w:rPr>
          <w:sz w:val="28"/>
        </w:rPr>
      </w:pPr>
    </w:p>
    <w:p w:rsidR="000E16AF" w:rsidRDefault="000E16AF" w:rsidP="000E16AF">
      <w:pPr>
        <w:rPr>
          <w:sz w:val="28"/>
        </w:rPr>
        <w:sectPr w:rsidR="000E16AF">
          <w:pgSz w:w="11910" w:h="16850"/>
          <w:pgMar w:top="1140" w:right="780" w:bottom="280" w:left="1160" w:header="720" w:footer="720" w:gutter="0"/>
          <w:cols w:space="720"/>
        </w:sectPr>
      </w:pPr>
    </w:p>
    <w:p w:rsidR="000E16AF" w:rsidRDefault="000E16AF" w:rsidP="000E16AF">
      <w:pPr>
        <w:spacing w:before="179"/>
        <w:ind w:left="1139"/>
        <w:rPr>
          <w:rFonts w:ascii="Bookman Old Style"/>
          <w:sz w:val="26"/>
        </w:rPr>
      </w:pPr>
      <w:r>
        <w:rPr>
          <w:rFonts w:ascii="Bookman Old Style"/>
          <w:w w:val="90"/>
          <w:sz w:val="26"/>
        </w:rPr>
        <w:t>Place:</w:t>
      </w:r>
    </w:p>
    <w:p w:rsidR="000E16AF" w:rsidRDefault="000E16AF" w:rsidP="000E16AF">
      <w:pPr>
        <w:spacing w:before="122"/>
        <w:ind w:left="1161" w:hanging="15"/>
        <w:rPr>
          <w:sz w:val="26"/>
        </w:rPr>
      </w:pPr>
      <w:r>
        <w:rPr>
          <w:w w:val="105"/>
          <w:sz w:val="26"/>
        </w:rPr>
        <w:t>Date:</w:t>
      </w:r>
    </w:p>
    <w:p w:rsidR="000E16AF" w:rsidRDefault="000E16AF" w:rsidP="000E16AF">
      <w:pPr>
        <w:rPr>
          <w:sz w:val="28"/>
        </w:rPr>
      </w:pPr>
    </w:p>
    <w:p w:rsidR="000E16AF" w:rsidRDefault="000E16AF" w:rsidP="000E16AF">
      <w:pPr>
        <w:rPr>
          <w:sz w:val="28"/>
        </w:rPr>
      </w:pPr>
    </w:p>
    <w:p w:rsidR="000E16AF" w:rsidRDefault="000E16AF" w:rsidP="000E16AF">
      <w:pPr>
        <w:rPr>
          <w:sz w:val="28"/>
        </w:rPr>
      </w:pPr>
    </w:p>
    <w:p w:rsidR="000E16AF" w:rsidRDefault="000E16AF" w:rsidP="000E16AF">
      <w:pPr>
        <w:rPr>
          <w:sz w:val="28"/>
        </w:rPr>
      </w:pPr>
    </w:p>
    <w:p w:rsidR="000E16AF" w:rsidRDefault="000E16AF" w:rsidP="000E16AF">
      <w:pPr>
        <w:rPr>
          <w:sz w:val="28"/>
        </w:rPr>
      </w:pPr>
    </w:p>
    <w:p w:rsidR="000E16AF" w:rsidRDefault="000E16AF" w:rsidP="000E16AF">
      <w:pPr>
        <w:pStyle w:val="BodyText"/>
        <w:spacing w:before="217" w:line="360" w:lineRule="auto"/>
        <w:ind w:left="1168" w:hanging="7"/>
        <w:rPr>
          <w:rFonts w:ascii="Times New Roman"/>
        </w:rPr>
      </w:pPr>
      <w:r>
        <w:rPr>
          <w:rFonts w:ascii="Times New Roman"/>
          <w:w w:val="105"/>
        </w:rPr>
        <w:t xml:space="preserve">Place: </w:t>
      </w:r>
      <w:r>
        <w:rPr>
          <w:rFonts w:ascii="Times New Roman"/>
          <w:w w:val="110"/>
        </w:rPr>
        <w:t>Date:</w:t>
      </w:r>
    </w:p>
    <w:p w:rsidR="000E16AF" w:rsidRDefault="000E16AF" w:rsidP="000E16AF">
      <w:pPr>
        <w:pStyle w:val="Heading1"/>
        <w:spacing w:before="100" w:line="333" w:lineRule="auto"/>
        <w:ind w:left="1059" w:right="568" w:firstLine="917"/>
        <w:jc w:val="right"/>
      </w:pPr>
      <w:r>
        <w:br w:type="column"/>
      </w:r>
      <w:r w:rsidR="00A57431">
        <w:rPr>
          <w:w w:val="90"/>
        </w:rPr>
        <w:t xml:space="preserve">(Division Chief) </w:t>
      </w:r>
      <w:r>
        <w:rPr>
          <w:w w:val="95"/>
        </w:rPr>
        <w:t>Name &amp; Office Address</w:t>
      </w:r>
    </w:p>
    <w:p w:rsidR="000E16AF" w:rsidRDefault="000E16AF" w:rsidP="000E16AF">
      <w:pPr>
        <w:pStyle w:val="BodyText"/>
        <w:rPr>
          <w:sz w:val="30"/>
        </w:rPr>
      </w:pPr>
    </w:p>
    <w:p w:rsidR="000E16AF" w:rsidRDefault="000E16AF" w:rsidP="000E16AF">
      <w:pPr>
        <w:pStyle w:val="BodyText"/>
        <w:rPr>
          <w:sz w:val="30"/>
        </w:rPr>
      </w:pPr>
    </w:p>
    <w:p w:rsidR="000E16AF" w:rsidRDefault="000E16AF" w:rsidP="000E16AF">
      <w:pPr>
        <w:pStyle w:val="BodyText"/>
        <w:rPr>
          <w:sz w:val="30"/>
        </w:rPr>
      </w:pPr>
    </w:p>
    <w:p w:rsidR="000E16AF" w:rsidRDefault="000E16AF" w:rsidP="000E16AF">
      <w:pPr>
        <w:pStyle w:val="BodyText"/>
        <w:rPr>
          <w:sz w:val="30"/>
        </w:rPr>
      </w:pPr>
    </w:p>
    <w:p w:rsidR="000E16AF" w:rsidRDefault="000E16AF" w:rsidP="000E16AF">
      <w:pPr>
        <w:pStyle w:val="BodyText"/>
        <w:spacing w:before="4"/>
      </w:pPr>
    </w:p>
    <w:p w:rsidR="000E16AF" w:rsidRDefault="000E16AF" w:rsidP="000E16AF">
      <w:pPr>
        <w:pStyle w:val="BodyText"/>
        <w:spacing w:before="1" w:line="348" w:lineRule="auto"/>
        <w:ind w:left="1161" w:right="567" w:firstLine="463"/>
        <w:jc w:val="right"/>
      </w:pPr>
      <w:r>
        <w:rPr>
          <w:w w:val="95"/>
        </w:rPr>
        <w:t>(Department</w:t>
      </w:r>
      <w:r>
        <w:rPr>
          <w:spacing w:val="1"/>
          <w:w w:val="95"/>
        </w:rPr>
        <w:t xml:space="preserve"> </w:t>
      </w:r>
      <w:r>
        <w:rPr>
          <w:w w:val="95"/>
        </w:rPr>
        <w:t>Head)</w:t>
      </w:r>
      <w:r>
        <w:rPr>
          <w:w w:val="91"/>
        </w:rPr>
        <w:t xml:space="preserve"> </w:t>
      </w:r>
      <w:r>
        <w:t>Name</w:t>
      </w:r>
      <w:r>
        <w:rPr>
          <w:spacing w:val="-45"/>
        </w:rPr>
        <w:t xml:space="preserve"> </w:t>
      </w:r>
      <w:r>
        <w:t>&amp;</w:t>
      </w:r>
      <w:r>
        <w:rPr>
          <w:spacing w:val="-50"/>
        </w:rPr>
        <w:t xml:space="preserve"> </w:t>
      </w:r>
      <w:r>
        <w:t>Office</w:t>
      </w:r>
      <w:r>
        <w:rPr>
          <w:spacing w:val="-48"/>
        </w:rPr>
        <w:t xml:space="preserve"> </w:t>
      </w:r>
      <w:r>
        <w:t>Address</w:t>
      </w:r>
    </w:p>
    <w:p w:rsidR="000E16AF" w:rsidRDefault="000E16AF" w:rsidP="000E16AF">
      <w:pPr>
        <w:spacing w:line="348" w:lineRule="auto"/>
        <w:jc w:val="right"/>
        <w:sectPr w:rsidR="000E16AF">
          <w:type w:val="continuous"/>
          <w:pgSz w:w="11910" w:h="16850"/>
          <w:pgMar w:top="220" w:right="780" w:bottom="280" w:left="1160" w:header="720" w:footer="720" w:gutter="0"/>
          <w:cols w:num="2" w:space="720" w:equalWidth="0">
            <w:col w:w="1827" w:space="3739"/>
            <w:col w:w="4404"/>
          </w:cols>
        </w:sectPr>
      </w:pPr>
    </w:p>
    <w:p w:rsidR="000E16AF" w:rsidRDefault="000E16AF" w:rsidP="000E16AF">
      <w:pPr>
        <w:pStyle w:val="BodyText"/>
        <w:rPr>
          <w:sz w:val="20"/>
        </w:rPr>
      </w:pPr>
    </w:p>
    <w:p w:rsidR="000E16AF" w:rsidRDefault="000E16AF" w:rsidP="000E16AF">
      <w:pPr>
        <w:pStyle w:val="BodyText"/>
        <w:spacing w:before="2"/>
        <w:rPr>
          <w:sz w:val="26"/>
        </w:rPr>
      </w:pPr>
    </w:p>
    <w:p w:rsidR="000E16AF" w:rsidRDefault="004360C0" w:rsidP="000E16AF">
      <w:pPr>
        <w:pStyle w:val="BodyText"/>
        <w:spacing w:before="100" w:line="319" w:lineRule="auto"/>
        <w:ind w:left="190" w:right="399" w:hanging="4"/>
        <w:jc w:val="both"/>
      </w:pPr>
      <w:r>
        <w:t>Caution</w:t>
      </w:r>
      <w:r w:rsidR="000E16AF">
        <w:t xml:space="preserve">: This is </w:t>
      </w:r>
      <w:r w:rsidR="00A57431">
        <w:t xml:space="preserve">an important legal </w:t>
      </w:r>
      <w:r>
        <w:t>document  therefore</w:t>
      </w:r>
      <w:r w:rsidR="000E16AF">
        <w:t xml:space="preserve">,  should  </w:t>
      </w:r>
      <w:r w:rsidR="000E16AF">
        <w:rPr>
          <w:rFonts w:ascii="Cambria"/>
          <w:i/>
        </w:rPr>
        <w:t xml:space="preserve">be </w:t>
      </w:r>
      <w:r>
        <w:t>executed after</w:t>
      </w:r>
      <w:r w:rsidR="000E16AF">
        <w:t xml:space="preserve"> clearly  </w:t>
      </w:r>
      <w:r>
        <w:t>understanding the responsibilities</w:t>
      </w:r>
      <w:r w:rsidR="000E16AF">
        <w:t xml:space="preserve">,   </w:t>
      </w:r>
      <w:r>
        <w:t>liabilities and implications</w:t>
      </w:r>
      <w:bookmarkStart w:id="0" w:name="_GoBack"/>
      <w:bookmarkEnd w:id="0"/>
      <w:r>
        <w:t>.</w:t>
      </w:r>
    </w:p>
    <w:p w:rsidR="00185524" w:rsidRDefault="00185524"/>
    <w:sectPr w:rsidR="00185524" w:rsidSect="00020D9B">
      <w:type w:val="continuous"/>
      <w:pgSz w:w="11910" w:h="16850"/>
      <w:pgMar w:top="22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A9F"/>
    <w:multiLevelType w:val="hybridMultilevel"/>
    <w:tmpl w:val="DDB88ED0"/>
    <w:lvl w:ilvl="0" w:tplc="6AB6467A">
      <w:start w:val="1"/>
      <w:numFmt w:val="decimal"/>
      <w:lvlText w:val="%1."/>
      <w:lvlJc w:val="left"/>
      <w:pPr>
        <w:ind w:left="1204" w:hanging="361"/>
        <w:jc w:val="left"/>
      </w:pPr>
      <w:rPr>
        <w:rFonts w:hint="default"/>
        <w:w w:val="91"/>
      </w:rPr>
    </w:lvl>
    <w:lvl w:ilvl="1" w:tplc="37A069C8">
      <w:numFmt w:val="bullet"/>
      <w:lvlText w:val="•"/>
      <w:lvlJc w:val="left"/>
      <w:pPr>
        <w:ind w:left="2076" w:hanging="361"/>
      </w:pPr>
      <w:rPr>
        <w:rFonts w:hint="default"/>
      </w:rPr>
    </w:lvl>
    <w:lvl w:ilvl="2" w:tplc="7C02DE72">
      <w:numFmt w:val="bullet"/>
      <w:lvlText w:val="•"/>
      <w:lvlJc w:val="left"/>
      <w:pPr>
        <w:ind w:left="2953" w:hanging="361"/>
      </w:pPr>
      <w:rPr>
        <w:rFonts w:hint="default"/>
      </w:rPr>
    </w:lvl>
    <w:lvl w:ilvl="3" w:tplc="3DC4DD50">
      <w:numFmt w:val="bullet"/>
      <w:lvlText w:val="•"/>
      <w:lvlJc w:val="left"/>
      <w:pPr>
        <w:ind w:left="3830" w:hanging="361"/>
      </w:pPr>
      <w:rPr>
        <w:rFonts w:hint="default"/>
      </w:rPr>
    </w:lvl>
    <w:lvl w:ilvl="4" w:tplc="EB7EE0F8"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19CAE36E">
      <w:numFmt w:val="bullet"/>
      <w:lvlText w:val="•"/>
      <w:lvlJc w:val="left"/>
      <w:pPr>
        <w:ind w:left="5584" w:hanging="361"/>
      </w:pPr>
      <w:rPr>
        <w:rFonts w:hint="default"/>
      </w:rPr>
    </w:lvl>
    <w:lvl w:ilvl="6" w:tplc="784CA008"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E5FEFCF2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743ECE2C">
      <w:numFmt w:val="bullet"/>
      <w:lvlText w:val="•"/>
      <w:lvlJc w:val="left"/>
      <w:pPr>
        <w:ind w:left="82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AF"/>
    <w:rsid w:val="000A29B6"/>
    <w:rsid w:val="000E16AF"/>
    <w:rsid w:val="00185524"/>
    <w:rsid w:val="004360C0"/>
    <w:rsid w:val="004F7A00"/>
    <w:rsid w:val="0078548D"/>
    <w:rsid w:val="00A07E88"/>
    <w:rsid w:val="00A57431"/>
    <w:rsid w:val="00F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BC77"/>
  <w15:docId w15:val="{6B51B3C1-88EB-46D6-B00C-8E8590F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1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E16AF"/>
    <w:pPr>
      <w:ind w:left="121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16AF"/>
    <w:rPr>
      <w:rFonts w:ascii="Bookman Old Style" w:eastAsia="Bookman Old Style" w:hAnsi="Bookman Old Style" w:cs="Bookman Old Styl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E16AF"/>
    <w:rPr>
      <w:rFonts w:ascii="Bookman Old Style" w:eastAsia="Bookman Old Style" w:hAnsi="Bookman Old Style" w:cs="Bookman Old Style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E16AF"/>
    <w:rPr>
      <w:rFonts w:ascii="Bookman Old Style" w:eastAsia="Bookman Old Style" w:hAnsi="Bookman Old Style" w:cs="Bookman Old Style"/>
      <w:sz w:val="25"/>
      <w:szCs w:val="25"/>
    </w:rPr>
  </w:style>
  <w:style w:type="paragraph" w:styleId="ListParagraph">
    <w:name w:val="List Paragraph"/>
    <w:basedOn w:val="Normal"/>
    <w:uiPriority w:val="1"/>
    <w:qFormat/>
    <w:rsid w:val="000E16AF"/>
    <w:pPr>
      <w:spacing w:before="40"/>
      <w:ind w:left="110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2017-09-15T06:25:00Z</dcterms:created>
  <dcterms:modified xsi:type="dcterms:W3CDTF">2017-09-15T06:40:00Z</dcterms:modified>
</cp:coreProperties>
</file>